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附件：</w:t>
      </w:r>
    </w:p>
    <w:p>
      <w:pPr>
        <w:spacing w:line="720" w:lineRule="exact"/>
        <w:jc w:val="center"/>
        <w:rPr>
          <w:rFonts w:ascii="微软雅黑" w:hAnsi="微软雅黑" w:eastAsia="微软雅黑"/>
          <w:b/>
          <w:color w:val="323E4F"/>
          <w:sz w:val="40"/>
          <w:szCs w:val="52"/>
        </w:rPr>
      </w:pPr>
      <w:r>
        <w:rPr>
          <w:rFonts w:hint="eastAsia" w:ascii="微软雅黑" w:hAnsi="微软雅黑" w:eastAsia="微软雅黑"/>
          <w:b/>
          <w:color w:val="323E4F"/>
          <w:sz w:val="40"/>
          <w:szCs w:val="52"/>
        </w:rPr>
        <w:t>西北农林科技大学</w:t>
      </w:r>
    </w:p>
    <w:p>
      <w:pPr>
        <w:spacing w:afterLines="50" w:line="720" w:lineRule="exact"/>
        <w:jc w:val="center"/>
        <w:rPr>
          <w:rFonts w:ascii="微软雅黑" w:hAnsi="微软雅黑" w:eastAsia="微软雅黑"/>
          <w:b/>
          <w:color w:val="323E4F"/>
          <w:sz w:val="40"/>
          <w:szCs w:val="52"/>
        </w:rPr>
      </w:pPr>
      <w:r>
        <w:rPr>
          <w:rFonts w:hint="eastAsia" w:ascii="微软雅黑" w:hAnsi="微软雅黑" w:eastAsia="微软雅黑"/>
          <w:b/>
          <w:color w:val="323E4F"/>
          <w:sz w:val="40"/>
          <w:szCs w:val="52"/>
        </w:rPr>
        <w:t>201</w:t>
      </w:r>
      <w:r>
        <w:rPr>
          <w:rFonts w:hint="eastAsia" w:ascii="微软雅黑" w:hAnsi="微软雅黑" w:eastAsia="微软雅黑"/>
          <w:b/>
          <w:color w:val="323E4F"/>
          <w:sz w:val="40"/>
          <w:szCs w:val="52"/>
          <w:lang w:val="en-US" w:eastAsia="zh-CN"/>
        </w:rPr>
        <w:t>9</w:t>
      </w:r>
      <w:r>
        <w:rPr>
          <w:rFonts w:hint="eastAsia" w:ascii="微软雅黑" w:hAnsi="微软雅黑" w:eastAsia="微软雅黑"/>
          <w:b/>
          <w:color w:val="323E4F"/>
          <w:sz w:val="40"/>
          <w:szCs w:val="52"/>
        </w:rPr>
        <w:t>年河南省本科招生工作论坛邀请函</w:t>
      </w:r>
    </w:p>
    <w:p>
      <w:pPr>
        <w:jc w:val="left"/>
        <w:rPr>
          <w:rFonts w:ascii="微软雅黑" w:hAnsi="微软雅黑" w:eastAsia="微软雅黑"/>
          <w:sz w:val="32"/>
          <w:szCs w:val="28"/>
        </w:rPr>
      </w:pPr>
    </w:p>
    <w:p>
      <w:pPr>
        <w:jc w:val="left"/>
        <w:rPr>
          <w:rFonts w:ascii="微软雅黑" w:hAnsi="微软雅黑" w:eastAsia="微软雅黑"/>
          <w:color w:val="262626"/>
          <w:sz w:val="28"/>
          <w:szCs w:val="28"/>
        </w:rPr>
      </w:pPr>
      <w:r>
        <w:rPr>
          <w:rFonts w:hint="eastAsia" w:ascii="微软雅黑" w:hAnsi="微软雅黑" w:eastAsia="微软雅黑"/>
          <w:color w:val="262626"/>
          <w:sz w:val="28"/>
          <w:szCs w:val="28"/>
        </w:rPr>
        <w:t>尊敬的中学校长：</w:t>
      </w:r>
    </w:p>
    <w:p>
      <w:pPr>
        <w:spacing w:line="740" w:lineRule="exact"/>
        <w:ind w:firstLine="560" w:firstLineChars="200"/>
        <w:jc w:val="left"/>
        <w:rPr>
          <w:rFonts w:ascii="微软雅黑" w:hAnsi="微软雅黑" w:eastAsia="微软雅黑"/>
          <w:color w:val="262626"/>
          <w:sz w:val="28"/>
          <w:szCs w:val="28"/>
        </w:rPr>
      </w:pPr>
      <w:r>
        <w:rPr>
          <w:rFonts w:hint="eastAsia" w:ascii="微软雅黑" w:hAnsi="微软雅黑" w:eastAsia="微软雅黑"/>
          <w:color w:val="262626"/>
          <w:sz w:val="28"/>
          <w:szCs w:val="28"/>
        </w:rPr>
        <w:t>为加强联系，增进了解，积极适应考试招生制度改革，促进中学教育与大学教育有效衔接，我校于6月10-12日举办“201</w:t>
      </w:r>
      <w:r>
        <w:rPr>
          <w:rFonts w:hint="eastAsia" w:ascii="微软雅黑" w:hAnsi="微软雅黑" w:eastAsia="微软雅黑"/>
          <w:color w:val="262626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/>
          <w:color w:val="262626"/>
          <w:sz w:val="28"/>
          <w:szCs w:val="28"/>
        </w:rPr>
        <w:t>年河南省本科招生工作论坛”。</w:t>
      </w:r>
    </w:p>
    <w:p>
      <w:pPr>
        <w:spacing w:line="740" w:lineRule="exact"/>
        <w:ind w:firstLine="560" w:firstLineChars="200"/>
        <w:jc w:val="left"/>
        <w:rPr>
          <w:rFonts w:ascii="微软雅黑" w:hAnsi="微软雅黑" w:eastAsia="微软雅黑"/>
          <w:color w:val="262626"/>
          <w:sz w:val="28"/>
          <w:szCs w:val="28"/>
        </w:rPr>
      </w:pPr>
      <w:r>
        <w:rPr>
          <w:rFonts w:hint="eastAsia" w:ascii="微软雅黑" w:hAnsi="微软雅黑" w:eastAsia="微软雅黑"/>
          <w:color w:val="262626"/>
          <w:sz w:val="28"/>
          <w:szCs w:val="28"/>
        </w:rPr>
        <w:t>诚挚邀请贵校拔冗莅临！</w:t>
      </w:r>
    </w:p>
    <w:p>
      <w:pPr>
        <w:spacing w:line="800" w:lineRule="exact"/>
        <w:ind w:firstLine="560" w:firstLineChars="200"/>
        <w:jc w:val="left"/>
        <w:rPr>
          <w:rFonts w:ascii="微软雅黑" w:hAnsi="微软雅黑" w:eastAsia="微软雅黑"/>
          <w:sz w:val="28"/>
          <w:szCs w:val="28"/>
        </w:rPr>
      </w:pPr>
    </w:p>
    <w:p>
      <w:pPr>
        <w:spacing w:line="8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640" w:firstLineChars="200"/>
        <w:jc w:val="left"/>
        <w:rPr>
          <w:rFonts w:ascii="微软雅黑" w:hAnsi="微软雅黑" w:eastAsia="微软雅黑"/>
          <w:sz w:val="32"/>
          <w:szCs w:val="28"/>
        </w:rPr>
      </w:pPr>
    </w:p>
    <w:p>
      <w:pPr>
        <w:jc w:val="right"/>
        <w:rPr>
          <w:rFonts w:ascii="微软雅黑" w:hAnsi="微软雅黑" w:eastAsia="微软雅黑"/>
          <w:color w:val="262626"/>
          <w:sz w:val="28"/>
          <w:szCs w:val="28"/>
        </w:rPr>
      </w:pPr>
      <w:r>
        <w:rPr>
          <w:rFonts w:hint="eastAsia" w:ascii="微软雅黑" w:hAnsi="微软雅黑" w:eastAsia="微软雅黑"/>
          <w:color w:val="262626"/>
          <w:sz w:val="28"/>
          <w:szCs w:val="28"/>
        </w:rPr>
        <w:t>西北农林科技大学招生办公室</w:t>
      </w:r>
    </w:p>
    <w:p>
      <w:pPr>
        <w:ind w:right="339"/>
        <w:jc w:val="right"/>
        <w:rPr>
          <w:rFonts w:ascii="微软雅黑" w:hAnsi="微软雅黑" w:eastAsia="微软雅黑"/>
          <w:color w:val="262626"/>
          <w:sz w:val="28"/>
          <w:szCs w:val="28"/>
        </w:rPr>
      </w:pPr>
      <w:r>
        <w:rPr>
          <w:rFonts w:hint="eastAsia" w:ascii="微软雅黑" w:hAnsi="微软雅黑" w:eastAsia="微软雅黑"/>
          <w:color w:val="262626"/>
          <w:sz w:val="28"/>
          <w:szCs w:val="28"/>
        </w:rPr>
        <w:t>201</w:t>
      </w:r>
      <w:r>
        <w:rPr>
          <w:rFonts w:hint="eastAsia" w:ascii="微软雅黑" w:hAnsi="微软雅黑" w:eastAsia="微软雅黑"/>
          <w:color w:val="262626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/>
          <w:color w:val="262626"/>
          <w:sz w:val="28"/>
          <w:szCs w:val="28"/>
        </w:rPr>
        <w:t>年5月</w:t>
      </w:r>
      <w:r>
        <w:rPr>
          <w:rFonts w:hint="eastAsia" w:ascii="微软雅黑" w:hAnsi="微软雅黑" w:eastAsia="微软雅黑"/>
          <w:color w:val="262626"/>
          <w:sz w:val="28"/>
          <w:szCs w:val="28"/>
          <w:lang w:val="en-US" w:eastAsia="zh-CN"/>
        </w:rPr>
        <w:t>22</w:t>
      </w:r>
      <w:r>
        <w:rPr>
          <w:rFonts w:hint="eastAsia" w:ascii="微软雅黑" w:hAnsi="微软雅黑" w:eastAsia="微软雅黑"/>
          <w:color w:val="262626"/>
          <w:sz w:val="28"/>
          <w:szCs w:val="28"/>
        </w:rPr>
        <w:t>日</w:t>
      </w:r>
    </w:p>
    <w:p>
      <w:pPr>
        <w:ind w:right="560"/>
        <w:jc w:val="center"/>
        <w:rPr>
          <w:rFonts w:ascii="宋体" w:hAnsi="宋体"/>
          <w:sz w:val="28"/>
          <w:szCs w:val="28"/>
        </w:rPr>
      </w:pPr>
    </w:p>
    <w:p>
      <w:pPr>
        <w:ind w:right="560"/>
        <w:jc w:val="center"/>
        <w:rPr>
          <w:rFonts w:ascii="宋体" w:hAnsi="宋体"/>
          <w:sz w:val="28"/>
          <w:szCs w:val="28"/>
        </w:rPr>
      </w:pPr>
    </w:p>
    <w:p>
      <w:pPr>
        <w:ind w:right="560"/>
        <w:jc w:val="center"/>
        <w:rPr>
          <w:rFonts w:ascii="宋体" w:hAnsi="宋体"/>
          <w:sz w:val="28"/>
          <w:szCs w:val="28"/>
        </w:rPr>
      </w:pPr>
    </w:p>
    <w:p>
      <w:pPr>
        <w:ind w:right="560"/>
        <w:jc w:val="center"/>
        <w:rPr>
          <w:rFonts w:ascii="宋体" w:hAnsi="宋体"/>
          <w:sz w:val="28"/>
          <w:szCs w:val="28"/>
        </w:rPr>
      </w:pPr>
    </w:p>
    <w:p>
      <w:pPr>
        <w:ind w:right="560"/>
        <w:jc w:val="center"/>
        <w:rPr>
          <w:rFonts w:ascii="宋体" w:hAnsi="宋体"/>
          <w:sz w:val="28"/>
          <w:szCs w:val="28"/>
        </w:rPr>
      </w:pPr>
    </w:p>
    <w:p>
      <w:pPr>
        <w:spacing w:beforeLines="50" w:afterLines="50"/>
        <w:ind w:left="1000"/>
        <w:jc w:val="left"/>
        <w:rPr>
          <w:rFonts w:ascii="微软雅黑" w:hAnsi="微软雅黑" w:eastAsia="微软雅黑"/>
          <w:color w:val="000000"/>
          <w:sz w:val="28"/>
          <w:szCs w:val="30"/>
        </w:rPr>
      </w:pPr>
    </w:p>
    <w:p>
      <w:pPr>
        <w:spacing w:beforeLines="50" w:afterLines="50"/>
        <w:jc w:val="left"/>
        <w:rPr>
          <w:rFonts w:ascii="微软雅黑" w:hAnsi="微软雅黑" w:eastAsia="微软雅黑"/>
          <w:b/>
          <w:color w:val="000000"/>
          <w:sz w:val="28"/>
          <w:szCs w:val="30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30"/>
        </w:rPr>
        <w:t>论坛相关事宜安排</w:t>
      </w:r>
    </w:p>
    <w:p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会议时间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201</w:t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年6日10-12日，10日全天报到</w:t>
      </w:r>
    </w:p>
    <w:p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会议地点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西北农林科技大学（南校区）外专公寓（陕西省杨凌国家农业高新技术产业示范区邰城路3号，酒店电话：029-87082888）</w:t>
      </w:r>
    </w:p>
    <w:p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参会人员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本次论坛主要邀请河南省重点中学校长、高三年级主任、班主任和骨干教师参会。</w:t>
      </w:r>
    </w:p>
    <w:p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会务安排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1.参会代表往返交通费用自理，会议期间食宿等相关费用由主办方承担。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2.酒店房间为标准双人间，会务组根据参会情况提前安排。</w:t>
      </w:r>
    </w:p>
    <w:p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回执填报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1.每个单位请派1-3名代表参会。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ascii="微软雅黑" w:hAnsi="微软雅黑" w:eastAsia="微软雅黑"/>
          <w:color w:val="404040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.为方便预定酒店及安排会务，请参会代表于5月28日前将回执传真至我校，或将电子版发送至指定邮箱。如行程有变请在会议报到前告知。</w:t>
      </w:r>
    </w:p>
    <w:p>
      <w:pPr>
        <w:numPr>
          <w:ilvl w:val="0"/>
          <w:numId w:val="1"/>
        </w:numPr>
        <w:spacing w:beforeLines="50" w:afterLines="50"/>
        <w:ind w:left="1417" w:hanging="856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联系方式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西北农林科技大学农学院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404040"/>
          <w:sz w:val="24"/>
          <w:szCs w:val="24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联系人：</w:t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梁子龙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（</w:t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15109240060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）</w:t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沙影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（</w:t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17791548320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）</w:t>
      </w:r>
    </w:p>
    <w:p>
      <w:pPr>
        <w:spacing w:line="360" w:lineRule="auto"/>
        <w:ind w:firstLine="480" w:firstLineChars="200"/>
        <w:jc w:val="left"/>
        <w:rPr>
          <w:rFonts w:hint="default" w:ascii="微软雅黑" w:hAnsi="微软雅黑" w:eastAsia="微软雅黑"/>
          <w:color w:val="40404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电  话：029-87082090（兼传真）  029-87082</w:t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180</w:t>
      </w:r>
    </w:p>
    <w:p>
      <w:pPr>
        <w:spacing w:line="360" w:lineRule="auto"/>
        <w:ind w:firstLine="424" w:firstLineChars="177"/>
        <w:jc w:val="left"/>
        <w:rPr>
          <w:rFonts w:ascii="微软雅黑" w:hAnsi="微软雅黑" w:eastAsia="微软雅黑"/>
          <w:color w:val="000000"/>
          <w:sz w:val="28"/>
          <w:szCs w:val="30"/>
        </w:rPr>
      </w:pPr>
      <w:r>
        <w:rPr>
          <w:rFonts w:hint="eastAsia" w:ascii="微软雅黑" w:hAnsi="微软雅黑" w:eastAsia="微软雅黑"/>
          <w:color w:val="404040"/>
          <w:sz w:val="24"/>
          <w:szCs w:val="24"/>
        </w:rPr>
        <w:t>邮  箱：</w:t>
      </w:r>
      <w:r>
        <w:fldChar w:fldCharType="begin"/>
      </w:r>
      <w:r>
        <w:instrText xml:space="preserve"> HYPERLINK "mailto:nxy@nwsuaf.edu.cn" </w:instrText>
      </w:r>
      <w:r>
        <w:fldChar w:fldCharType="separate"/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shaying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@nwaf</w:t>
      </w:r>
      <w:r>
        <w:rPr>
          <w:rFonts w:hint="eastAsia" w:ascii="微软雅黑" w:hAnsi="微软雅黑" w:eastAsia="微软雅黑"/>
          <w:color w:val="404040"/>
          <w:sz w:val="24"/>
          <w:szCs w:val="24"/>
          <w:lang w:val="en-US" w:eastAsia="zh-CN"/>
        </w:rPr>
        <w:t>u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t>.edu.cn</w:t>
      </w:r>
      <w:r>
        <w:rPr>
          <w:rFonts w:hint="eastAsia" w:ascii="微软雅黑" w:hAnsi="微软雅黑" w:eastAsia="微软雅黑"/>
          <w:color w:val="404040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404040"/>
          <w:sz w:val="24"/>
          <w:szCs w:val="24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28"/>
          <w:szCs w:val="30"/>
        </w:rPr>
        <w:t>论坛日程安排</w:t>
      </w:r>
    </w:p>
    <w:p>
      <w:pPr>
        <w:spacing w:line="360" w:lineRule="auto"/>
        <w:ind w:firstLine="560" w:firstLineChars="200"/>
        <w:jc w:val="left"/>
        <w:rPr>
          <w:rFonts w:ascii="微软雅黑" w:hAnsi="微软雅黑" w:eastAsia="微软雅黑"/>
          <w:color w:val="000000"/>
          <w:sz w:val="28"/>
          <w:szCs w:val="30"/>
        </w:rPr>
      </w:pPr>
    </w:p>
    <w:tbl>
      <w:tblPr>
        <w:tblStyle w:val="4"/>
        <w:tblW w:w="808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26"/>
        <w:gridCol w:w="4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　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时　间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6月10日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9:00-21:00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6月11日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7:00-7:50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早餐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会议致辞并介绍学校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8:40-9:10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参观科技推广展厅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9:20-11:50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参观博览园及校史馆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12:00-14:00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午餐及午休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14:10-14:30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参观国家重点实验室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14:40-15:20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招生政策解读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15:20-15:30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15:40-17:40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中学互动交流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6月12日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离会</w:t>
            </w:r>
          </w:p>
        </w:tc>
      </w:tr>
    </w:tbl>
    <w:p>
      <w:pPr>
        <w:spacing w:beforeLines="50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  <w:r>
        <w:rPr>
          <w:rFonts w:ascii="仿宋" w:hAnsi="仿宋" w:eastAsia="仿宋"/>
          <w:color w:val="FF0000"/>
          <w:sz w:val="32"/>
          <w:szCs w:val="28"/>
        </w:rPr>
        <w:br w:type="page"/>
      </w:r>
      <w:r>
        <w:rPr>
          <w:rFonts w:hint="eastAsia" w:ascii="黑体" w:hAnsi="黑体" w:eastAsia="黑体"/>
          <w:bCs/>
          <w:sz w:val="36"/>
          <w:szCs w:val="36"/>
        </w:rPr>
        <w:t>西北农林科技大学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201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bCs/>
          <w:sz w:val="36"/>
          <w:szCs w:val="36"/>
        </w:rPr>
        <w:t>年河南省本科招生工作论坛论坛回执</w:t>
      </w:r>
    </w:p>
    <w:p>
      <w:pPr>
        <w:jc w:val="center"/>
        <w:rPr>
          <w:rFonts w:ascii="黑体" w:hAnsi="黑体" w:eastAsia="黑体"/>
          <w:bCs/>
          <w:sz w:val="13"/>
          <w:szCs w:val="36"/>
        </w:rPr>
      </w:pPr>
    </w:p>
    <w:tbl>
      <w:tblPr>
        <w:tblStyle w:val="4"/>
        <w:tblW w:w="9583" w:type="dxa"/>
        <w:jc w:val="center"/>
        <w:tblInd w:w="28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095"/>
        <w:gridCol w:w="1740"/>
        <w:gridCol w:w="2575"/>
        <w:gridCol w:w="22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单位名称（公章）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联系人邮箱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联系人手机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</w:rPr>
              <w:t>参会代表信息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职 务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手  机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办公电话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抵达车次或航班：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离开车次或航班：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抵达时间：     月      日     点     分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离开时间：     月      日     点  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是否需接站：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是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否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是否需送站：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是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</w:rPr>
              <w:t>住宿信息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住宿日期</w:t>
            </w:r>
          </w:p>
        </w:tc>
        <w:tc>
          <w:tcPr>
            <w:tcW w:w="6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6月10日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6月11日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8"/>
              </w:rPr>
              <w:t>如果您“确定”参会，请在5月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8"/>
              </w:rPr>
              <w:t>日前将回执以电子邮件方式发送至nxy@nwsuaf.edu.cn.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5276"/>
    <w:multiLevelType w:val="multilevel"/>
    <w:tmpl w:val="2A245276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="宋体"/>
        <w:sz w:val="3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E594D48"/>
    <w:multiLevelType w:val="multilevel"/>
    <w:tmpl w:val="5E594D48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C4A"/>
    <w:rsid w:val="00B02175"/>
    <w:rsid w:val="00D20647"/>
    <w:rsid w:val="00DE6B4E"/>
    <w:rsid w:val="00EF5D0A"/>
    <w:rsid w:val="00FC3C4A"/>
    <w:rsid w:val="40033558"/>
    <w:rsid w:val="4CA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184</Words>
  <Characters>1054</Characters>
  <Lines>8</Lines>
  <Paragraphs>2</Paragraphs>
  <TotalTime>20</TotalTime>
  <ScaleCrop>false</ScaleCrop>
  <LinksUpToDate>false</LinksUpToDate>
  <CharactersWithSpaces>1236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2018-05-03T09:18:00Z</dcterms:created>
  <dc:creator>p</dc:creator>
  <cp:lastModifiedBy>沙影</cp:lastModifiedBy>
  <dcterms:modified xsi:type="dcterms:W3CDTF">2019-05-22T03:12:49Z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